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Working with Tabs and Leaders</w:t>
      </w:r>
    </w:p>
    <w:p w:rsidR="00000000" w:rsidDel="00000000" w:rsidP="00000000" w:rsidRDefault="00000000" w:rsidRPr="00000000" w14:paraId="00000002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Create a new document and save as concession sign. Use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formatting tools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to create a pleasing useful concession sign.  Tabs can be found under Format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CONCESSIONS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left align tab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(food items)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decimal tab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(prices) with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leader.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Enter the following concession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items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below the title: Hot Dog $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2.0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0, Hamburger $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.50, Cheeseburger $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.75, Nachos $1.50, Popcorn $1.00, Chips $1.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0, Peanuts $1.00, Candy Bars $1.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0, Gum 75 cents, Soda $1.75, Sports Drinks $1.50, Bottle Water $1.00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 line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Thank You for supporting Scooper Athletic Events.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 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page border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Double check that your choice enhances your information and does not distract the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reader's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information.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features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enhance the sign.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Spell check, proofread, save, and submit for grading.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41DC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6408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/wQ0zKGqTsfF2EcWfcx7c3O4IQ==">AMUW2mUlEcu1pUvoGbP5IYujQJJang8U6dA01CgkV/EU+g+/77MTSMFz9bsPSliWtchhLuwxh8fCnwM+22nPCP1jXfjRUmRMOaa94dwogkdUL/YjWOFbTPk=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2016-02-17T17:13:00Z</dcterms:created>
</cp:coreProperties>
</file>